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2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работа в программе Zoom ДЗ № 2 стр. 81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 1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.05  работа в программе Zoom ДЗ № 1 стр.83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XxNv9Tx/xa+/Li+X1rvNGv1BsA2wfzVcCcfny4c5QUs+7QL9OZJkxhcRklmPWGltljkvRDthm+W19ho+z6/P7VV15umiw7etNxv6sxaAZyVNYaK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